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D235" w14:textId="77777777" w:rsidR="002B2AAC" w:rsidRDefault="002B2AAC" w:rsidP="002B2AAC">
      <w:pPr>
        <w:pStyle w:val="Default"/>
      </w:pPr>
      <w:r>
        <w:rPr>
          <w:b/>
          <w:noProof/>
        </w:rPr>
        <w:drawing>
          <wp:inline distT="0" distB="0" distL="0" distR="0" wp14:anchorId="47862AC5" wp14:editId="0123A3CF">
            <wp:extent cx="5943600" cy="899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ed single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BAEE" w14:textId="76CAEAAB" w:rsidR="00BF32E4" w:rsidRPr="001D374B" w:rsidRDefault="00BF32E4" w:rsidP="003F1346">
      <w:pPr>
        <w:pStyle w:val="Default"/>
        <w:jc w:val="center"/>
        <w:rPr>
          <w:b/>
          <w:bCs/>
          <w:sz w:val="28"/>
          <w:szCs w:val="28"/>
        </w:rPr>
      </w:pPr>
      <w:r w:rsidRPr="001D374B">
        <w:rPr>
          <w:b/>
          <w:bCs/>
          <w:sz w:val="28"/>
          <w:szCs w:val="28"/>
        </w:rPr>
        <w:t>Advocate</w:t>
      </w:r>
      <w:r w:rsidR="00FC5EA7" w:rsidRPr="001D374B">
        <w:rPr>
          <w:b/>
          <w:bCs/>
          <w:sz w:val="28"/>
          <w:szCs w:val="28"/>
        </w:rPr>
        <w:t xml:space="preserve"> </w:t>
      </w:r>
    </w:p>
    <w:p w14:paraId="123A4638" w14:textId="33387C88" w:rsidR="00C72E44" w:rsidRDefault="001D374B" w:rsidP="003F134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With </w:t>
      </w:r>
      <w:r w:rsidR="003E0579">
        <w:rPr>
          <w:b/>
          <w:bCs/>
        </w:rPr>
        <w:t xml:space="preserve">Data </w:t>
      </w:r>
      <w:r>
        <w:rPr>
          <w:b/>
          <w:bCs/>
        </w:rPr>
        <w:t>support</w:t>
      </w:r>
    </w:p>
    <w:p w14:paraId="549434CF" w14:textId="6165914E" w:rsidR="003C2E76" w:rsidRPr="00921F91" w:rsidRDefault="003F1346" w:rsidP="00921F91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</w:rPr>
        <w:t>Summary</w:t>
      </w:r>
      <w:r w:rsidR="006E29E0">
        <w:rPr>
          <w:b/>
          <w:bCs/>
        </w:rPr>
        <w:t xml:space="preserve"> </w:t>
      </w:r>
      <w:r w:rsidR="00CA7CD1">
        <w:rPr>
          <w:b/>
          <w:bCs/>
        </w:rPr>
        <w:t>Job Description</w:t>
      </w:r>
    </w:p>
    <w:p w14:paraId="51763792" w14:textId="77777777" w:rsidR="001D374B" w:rsidRDefault="001D374B" w:rsidP="00B1033B">
      <w:pPr>
        <w:pStyle w:val="Default"/>
        <w:rPr>
          <w:b/>
          <w:bCs/>
          <w:sz w:val="23"/>
          <w:szCs w:val="23"/>
        </w:rPr>
      </w:pPr>
    </w:p>
    <w:p w14:paraId="22A0C13E" w14:textId="4E453E5C" w:rsidR="00A91464" w:rsidRPr="00A91464" w:rsidRDefault="00B1033B" w:rsidP="00B1033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23"/>
          <w:szCs w:val="23"/>
        </w:rPr>
        <w:t xml:space="preserve">Overview: </w:t>
      </w:r>
    </w:p>
    <w:p w14:paraId="09821893" w14:textId="57C9B316" w:rsidR="00B1033B" w:rsidRDefault="003E0579" w:rsidP="00B1033B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Primary duties </w:t>
      </w:r>
      <w:r w:rsidR="00C72E44">
        <w:rPr>
          <w:sz w:val="23"/>
          <w:szCs w:val="23"/>
        </w:rPr>
        <w:t xml:space="preserve">of the position </w:t>
      </w:r>
      <w:r>
        <w:rPr>
          <w:sz w:val="23"/>
          <w:szCs w:val="23"/>
        </w:rPr>
        <w:t>are victim advocacy with secondary rol</w:t>
      </w:r>
      <w:r w:rsidR="00C72E44">
        <w:rPr>
          <w:sz w:val="23"/>
          <w:szCs w:val="23"/>
        </w:rPr>
        <w:t>e of</w:t>
      </w:r>
      <w:r>
        <w:rPr>
          <w:sz w:val="23"/>
          <w:szCs w:val="23"/>
        </w:rPr>
        <w:t xml:space="preserve"> administration of data systems and reports for </w:t>
      </w:r>
      <w:r w:rsidR="0042220A">
        <w:rPr>
          <w:sz w:val="23"/>
          <w:szCs w:val="23"/>
        </w:rPr>
        <w:t xml:space="preserve">victim services and </w:t>
      </w:r>
      <w:r w:rsidR="00C72E44">
        <w:rPr>
          <w:sz w:val="23"/>
          <w:szCs w:val="23"/>
        </w:rPr>
        <w:t xml:space="preserve">program </w:t>
      </w:r>
      <w:r w:rsidR="0042220A">
        <w:rPr>
          <w:sz w:val="23"/>
          <w:szCs w:val="23"/>
        </w:rPr>
        <w:t>a</w:t>
      </w:r>
      <w:r>
        <w:rPr>
          <w:sz w:val="23"/>
          <w:szCs w:val="23"/>
        </w:rPr>
        <w:t>nd compliance with Standards for Georgia Certified Sexual Assault Centers.</w:t>
      </w:r>
    </w:p>
    <w:p w14:paraId="7A7407D9" w14:textId="77777777" w:rsidR="003E0579" w:rsidRPr="003E0579" w:rsidRDefault="003E0579" w:rsidP="00B1033B">
      <w:pPr>
        <w:pStyle w:val="Default"/>
        <w:rPr>
          <w:sz w:val="16"/>
          <w:szCs w:val="16"/>
        </w:rPr>
      </w:pPr>
    </w:p>
    <w:p w14:paraId="522AAC89" w14:textId="2DB9FED4" w:rsidR="00A91464" w:rsidRPr="00A91464" w:rsidRDefault="00461F54" w:rsidP="00AD0FA6">
      <w:pPr>
        <w:tabs>
          <w:tab w:val="num" w:pos="2160"/>
        </w:tabs>
        <w:rPr>
          <w:b/>
          <w:bCs/>
          <w:sz w:val="16"/>
          <w:szCs w:val="16"/>
        </w:rPr>
      </w:pPr>
      <w:bookmarkStart w:id="0" w:name="_Hlk103173980"/>
      <w:r>
        <w:rPr>
          <w:b/>
          <w:bCs/>
        </w:rPr>
        <w:t>Direct Services in a six-county service area:</w:t>
      </w:r>
    </w:p>
    <w:p w14:paraId="374504FF" w14:textId="77777777" w:rsidR="00AD0FA6" w:rsidRDefault="00AD0FA6" w:rsidP="00AD0FA6">
      <w:pPr>
        <w:tabs>
          <w:tab w:val="num" w:pos="2160"/>
        </w:tabs>
      </w:pPr>
      <w:r>
        <w:rPr>
          <w:b/>
          <w:bCs/>
        </w:rPr>
        <w:t>*</w:t>
      </w:r>
      <w:r w:rsidRPr="00AD0FA6">
        <w:t xml:space="preserve">Provide crisis intervention for victims including the 24/7 Crisis Line, Emergency Room accompaniment, </w:t>
      </w:r>
    </w:p>
    <w:p w14:paraId="48BE6CEE" w14:textId="2749C361" w:rsidR="00AD0FA6" w:rsidRDefault="00AD0FA6" w:rsidP="00AD0FA6">
      <w:pPr>
        <w:tabs>
          <w:tab w:val="num" w:pos="2160"/>
        </w:tabs>
      </w:pPr>
      <w:r>
        <w:t xml:space="preserve">  </w:t>
      </w:r>
      <w:r w:rsidRPr="00AD0FA6">
        <w:t>Law Enforcement &amp; Judicial collaboration, and On-Call Support</w:t>
      </w:r>
    </w:p>
    <w:p w14:paraId="40323522" w14:textId="4546CF83" w:rsidR="00AD0FA6" w:rsidRDefault="00AD0FA6" w:rsidP="00AD0FA6">
      <w:pPr>
        <w:tabs>
          <w:tab w:val="num" w:pos="2160"/>
        </w:tabs>
      </w:pPr>
      <w:r>
        <w:t>*</w:t>
      </w:r>
      <w:r w:rsidRPr="00AD0FA6">
        <w:t>First call &amp; Back-up for 24/7 crisis line days, nights &amp; weekends</w:t>
      </w:r>
    </w:p>
    <w:p w14:paraId="75F102C1" w14:textId="444279C8" w:rsidR="00AD0FA6" w:rsidRDefault="00AD0FA6" w:rsidP="00AD0FA6">
      <w:pPr>
        <w:tabs>
          <w:tab w:val="num" w:pos="2160"/>
        </w:tabs>
      </w:pPr>
      <w:r>
        <w:t>*V</w:t>
      </w:r>
      <w:r w:rsidRPr="00AD0FA6">
        <w:t xml:space="preserve">ictim support, </w:t>
      </w:r>
      <w:r w:rsidR="00FC5EA7" w:rsidRPr="00AD0FA6">
        <w:t>assessment,</w:t>
      </w:r>
      <w:r w:rsidRPr="00AD0FA6">
        <w:t xml:space="preserve"> and referral, including victim compensation claims</w:t>
      </w:r>
    </w:p>
    <w:p w14:paraId="5065E83C" w14:textId="77966E6D" w:rsidR="00AD0FA6" w:rsidRDefault="00AD0FA6" w:rsidP="00AD0FA6">
      <w:pPr>
        <w:tabs>
          <w:tab w:val="num" w:pos="2160"/>
        </w:tabs>
      </w:pPr>
      <w:r>
        <w:t>*I</w:t>
      </w:r>
      <w:r w:rsidRPr="00AD0FA6">
        <w:t xml:space="preserve">nter-agency communication and collaboration and/or individualized intervention, assessment, health </w:t>
      </w:r>
    </w:p>
    <w:p w14:paraId="5F179156" w14:textId="1C996849" w:rsidR="00AD0FA6" w:rsidRDefault="00AD0FA6" w:rsidP="00AD0FA6">
      <w:pPr>
        <w:tabs>
          <w:tab w:val="num" w:pos="2160"/>
        </w:tabs>
      </w:pPr>
      <w:r>
        <w:t xml:space="preserve">  </w:t>
      </w:r>
      <w:r w:rsidRPr="00AD0FA6">
        <w:t>after-care, etc. with victims and secondaries</w:t>
      </w:r>
    </w:p>
    <w:p w14:paraId="0B0356E4" w14:textId="77777777" w:rsidR="00AD0FA6" w:rsidRDefault="00AD0FA6" w:rsidP="00AD0FA6">
      <w:pPr>
        <w:tabs>
          <w:tab w:val="num" w:pos="2160"/>
        </w:tabs>
      </w:pPr>
      <w:r>
        <w:t>*</w:t>
      </w:r>
      <w:r w:rsidRPr="00AD0FA6">
        <w:t>Medical, Law Enforcement and Judicial accompaniment and support</w:t>
      </w:r>
    </w:p>
    <w:p w14:paraId="3320E421" w14:textId="77777777" w:rsidR="00AD0FA6" w:rsidRDefault="00AD0FA6" w:rsidP="00AD0FA6">
      <w:pPr>
        <w:tabs>
          <w:tab w:val="num" w:pos="2160"/>
        </w:tabs>
      </w:pPr>
      <w:r>
        <w:t>*</w:t>
      </w:r>
      <w:r w:rsidRPr="00AD0FA6">
        <w:t>Provides outreach, education &amp; awareness in communities &amp; on campuses</w:t>
      </w:r>
    </w:p>
    <w:p w14:paraId="26DD226E" w14:textId="77777777" w:rsidR="00AD0FA6" w:rsidRDefault="00AD0FA6" w:rsidP="00AD0FA6">
      <w:pPr>
        <w:tabs>
          <w:tab w:val="num" w:pos="2160"/>
        </w:tabs>
      </w:pPr>
      <w:r>
        <w:t>*</w:t>
      </w:r>
      <w:r w:rsidRPr="00AD0FA6">
        <w:t>Participates in community awareness activities and programs as well as interagency meetings and programs</w:t>
      </w:r>
    </w:p>
    <w:p w14:paraId="65DF34E3" w14:textId="77777777" w:rsidR="00A91464" w:rsidRDefault="00AD0FA6" w:rsidP="00AD0FA6">
      <w:pPr>
        <w:tabs>
          <w:tab w:val="num" w:pos="2160"/>
        </w:tabs>
      </w:pPr>
      <w:r>
        <w:t>*</w:t>
      </w:r>
      <w:r w:rsidRPr="00AD0FA6">
        <w:t>Maintain accurate statistics and data collection used for program quality assurance, agency records and reports</w:t>
      </w:r>
    </w:p>
    <w:p w14:paraId="14D903F4" w14:textId="3EFCDEC7" w:rsidR="00AD0FA6" w:rsidRDefault="00A91464" w:rsidP="00AD0FA6">
      <w:pPr>
        <w:tabs>
          <w:tab w:val="num" w:pos="2160"/>
        </w:tabs>
      </w:pPr>
      <w:r>
        <w:t xml:space="preserve"> </w:t>
      </w:r>
      <w:r w:rsidR="00AD0FA6" w:rsidRPr="00AD0FA6">
        <w:t xml:space="preserve"> for funding sources</w:t>
      </w:r>
    </w:p>
    <w:p w14:paraId="78E2E9B9" w14:textId="0B540107" w:rsidR="00AD0FA6" w:rsidRDefault="00AD0FA6" w:rsidP="00AD0FA6">
      <w:pPr>
        <w:tabs>
          <w:tab w:val="num" w:pos="2160"/>
        </w:tabs>
      </w:pPr>
      <w:r>
        <w:t>*</w:t>
      </w:r>
      <w:r w:rsidRPr="00AD0FA6">
        <w:t xml:space="preserve">Promote the mission of Rape Response, Inc. in all professional interactions  </w:t>
      </w:r>
    </w:p>
    <w:bookmarkEnd w:id="0"/>
    <w:p w14:paraId="64C78BCE" w14:textId="77777777" w:rsidR="00AD0FA6" w:rsidRPr="00AD0FA6" w:rsidRDefault="00AD0FA6" w:rsidP="00D13164">
      <w:pPr>
        <w:ind w:left="180" w:hanging="180"/>
        <w:rPr>
          <w:sz w:val="16"/>
          <w:szCs w:val="16"/>
        </w:rPr>
      </w:pPr>
    </w:p>
    <w:p w14:paraId="7A7903FC" w14:textId="15612202" w:rsidR="00A91464" w:rsidRDefault="007857B7" w:rsidP="00D13164">
      <w:pPr>
        <w:ind w:left="180" w:hanging="18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Data Coordination:</w:t>
      </w:r>
    </w:p>
    <w:p w14:paraId="40424F8B" w14:textId="786F7041" w:rsidR="001A2526" w:rsidRPr="001A2526" w:rsidRDefault="001A2526" w:rsidP="00D13164">
      <w:pPr>
        <w:ind w:left="180" w:hanging="1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 </w:t>
      </w:r>
      <w:r w:rsidR="007857B7">
        <w:rPr>
          <w:sz w:val="23"/>
          <w:szCs w:val="23"/>
        </w:rPr>
        <w:t>F</w:t>
      </w:r>
      <w:r>
        <w:rPr>
          <w:sz w:val="23"/>
          <w:szCs w:val="23"/>
        </w:rPr>
        <w:t>acilitate collection of success stories</w:t>
      </w:r>
      <w:r w:rsidR="00921F91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921F91">
        <w:rPr>
          <w:sz w:val="23"/>
          <w:szCs w:val="23"/>
        </w:rPr>
        <w:t xml:space="preserve">captured statements &amp; </w:t>
      </w:r>
      <w:proofErr w:type="gramStart"/>
      <w:r w:rsidR="00921F91">
        <w:rPr>
          <w:sz w:val="23"/>
          <w:szCs w:val="23"/>
        </w:rPr>
        <w:t>photos</w:t>
      </w:r>
      <w:proofErr w:type="gramEnd"/>
      <w:r>
        <w:rPr>
          <w:sz w:val="23"/>
          <w:szCs w:val="23"/>
        </w:rPr>
        <w:t xml:space="preserve"> </w:t>
      </w:r>
      <w:r w:rsidR="007857B7">
        <w:rPr>
          <w:sz w:val="23"/>
          <w:szCs w:val="23"/>
        </w:rPr>
        <w:t>and maintain</w:t>
      </w:r>
      <w:r w:rsidR="00921F91">
        <w:rPr>
          <w:sz w:val="23"/>
          <w:szCs w:val="23"/>
        </w:rPr>
        <w:t xml:space="preserve"> a current,</w:t>
      </w:r>
      <w:r w:rsidR="007857B7">
        <w:rPr>
          <w:sz w:val="23"/>
          <w:szCs w:val="23"/>
        </w:rPr>
        <w:t xml:space="preserve"> accessible inventory</w:t>
      </w:r>
    </w:p>
    <w:p w14:paraId="1A816162" w14:textId="4E3227F1" w:rsidR="009F5122" w:rsidRDefault="009F5122" w:rsidP="00D13164">
      <w:pPr>
        <w:ind w:left="180" w:hanging="180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 w:rsidR="00921F9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Victim </w:t>
      </w:r>
      <w:r w:rsidR="001D374B">
        <w:rPr>
          <w:sz w:val="23"/>
          <w:szCs w:val="23"/>
        </w:rPr>
        <w:t xml:space="preserve">electronic </w:t>
      </w:r>
      <w:r>
        <w:rPr>
          <w:sz w:val="23"/>
          <w:szCs w:val="23"/>
        </w:rPr>
        <w:t>records management</w:t>
      </w:r>
      <w:r w:rsidR="001D374B">
        <w:rPr>
          <w:sz w:val="23"/>
          <w:szCs w:val="23"/>
        </w:rPr>
        <w:t xml:space="preserve"> and monthly reconciliation</w:t>
      </w:r>
      <w:r>
        <w:rPr>
          <w:sz w:val="23"/>
          <w:szCs w:val="23"/>
        </w:rPr>
        <w:t xml:space="preserve">, </w:t>
      </w:r>
      <w:r w:rsidR="00921F91">
        <w:rPr>
          <w:sz w:val="23"/>
          <w:szCs w:val="23"/>
        </w:rPr>
        <w:t xml:space="preserve">ensuring compliance </w:t>
      </w:r>
      <w:r>
        <w:rPr>
          <w:sz w:val="23"/>
          <w:szCs w:val="23"/>
        </w:rPr>
        <w:t xml:space="preserve">as per </w:t>
      </w:r>
      <w:r w:rsidR="00921F91">
        <w:rPr>
          <w:sz w:val="23"/>
          <w:szCs w:val="23"/>
        </w:rPr>
        <w:t>Ga Standards and RRI Policies</w:t>
      </w:r>
    </w:p>
    <w:p w14:paraId="6CF7B903" w14:textId="4C76B7E8" w:rsidR="009F5122" w:rsidRDefault="009F5122" w:rsidP="00D13164">
      <w:pPr>
        <w:ind w:left="180" w:hanging="180"/>
        <w:rPr>
          <w:sz w:val="23"/>
          <w:szCs w:val="23"/>
        </w:rPr>
      </w:pP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 xml:space="preserve"> Outcomes Performance Measurement [OPM] data collection</w:t>
      </w:r>
      <w:r w:rsidR="009C2A6A">
        <w:rPr>
          <w:sz w:val="23"/>
          <w:szCs w:val="23"/>
        </w:rPr>
        <w:t xml:space="preserve"> (surveys)</w:t>
      </w:r>
      <w:r>
        <w:rPr>
          <w:sz w:val="23"/>
          <w:szCs w:val="23"/>
        </w:rPr>
        <w:t>, compilation, and reporting</w:t>
      </w:r>
    </w:p>
    <w:p w14:paraId="74CC3152" w14:textId="10EFA05B" w:rsidR="009F5122" w:rsidRDefault="009F5122" w:rsidP="00D13164">
      <w:pPr>
        <w:ind w:left="180" w:hanging="1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 </w:t>
      </w:r>
      <w:r>
        <w:rPr>
          <w:sz w:val="23"/>
          <w:szCs w:val="23"/>
        </w:rPr>
        <w:t>VSSR</w:t>
      </w:r>
      <w:r w:rsidR="001A2526">
        <w:rPr>
          <w:sz w:val="23"/>
          <w:szCs w:val="23"/>
        </w:rPr>
        <w:t xml:space="preserve"> </w:t>
      </w:r>
      <w:r w:rsidR="00921F91">
        <w:rPr>
          <w:sz w:val="23"/>
          <w:szCs w:val="23"/>
        </w:rPr>
        <w:t>quarterly r</w:t>
      </w:r>
      <w:r w:rsidR="001A2526">
        <w:rPr>
          <w:sz w:val="23"/>
          <w:szCs w:val="23"/>
        </w:rPr>
        <w:t>eports</w:t>
      </w:r>
      <w:r>
        <w:rPr>
          <w:sz w:val="23"/>
          <w:szCs w:val="23"/>
        </w:rPr>
        <w:t xml:space="preserve"> for CJCC and </w:t>
      </w:r>
      <w:r w:rsidR="001A2526">
        <w:rPr>
          <w:sz w:val="23"/>
          <w:szCs w:val="23"/>
        </w:rPr>
        <w:t xml:space="preserve">routine </w:t>
      </w:r>
      <w:r>
        <w:rPr>
          <w:sz w:val="23"/>
          <w:szCs w:val="23"/>
        </w:rPr>
        <w:t>reconciliation of Daily Logs</w:t>
      </w:r>
      <w:r w:rsidR="001A2526">
        <w:rPr>
          <w:sz w:val="23"/>
          <w:szCs w:val="23"/>
        </w:rPr>
        <w:t>; cross-reference data as required</w:t>
      </w:r>
    </w:p>
    <w:p w14:paraId="7CAF044A" w14:textId="4EF72284" w:rsidR="008D392D" w:rsidRDefault="008D392D" w:rsidP="00D13164">
      <w:pPr>
        <w:ind w:left="180" w:hanging="180"/>
        <w:rPr>
          <w:sz w:val="23"/>
          <w:szCs w:val="23"/>
        </w:rPr>
      </w:pPr>
      <w:r>
        <w:rPr>
          <w:sz w:val="23"/>
          <w:szCs w:val="23"/>
        </w:rPr>
        <w:t xml:space="preserve">* Coordinate data collection and entry of necessary statistics into RRI’s </w:t>
      </w:r>
      <w:r w:rsidRPr="006F2300">
        <w:rPr>
          <w:i/>
          <w:iCs/>
          <w:sz w:val="23"/>
          <w:szCs w:val="23"/>
        </w:rPr>
        <w:t>Annual Report</w:t>
      </w:r>
      <w:r>
        <w:rPr>
          <w:sz w:val="23"/>
          <w:szCs w:val="23"/>
        </w:rPr>
        <w:t xml:space="preserve">; collaborate with </w:t>
      </w:r>
      <w:r w:rsidR="00282BB4">
        <w:rPr>
          <w:sz w:val="23"/>
          <w:szCs w:val="23"/>
        </w:rPr>
        <w:t xml:space="preserve">Executive Director, </w:t>
      </w:r>
      <w:r>
        <w:rPr>
          <w:sz w:val="23"/>
          <w:szCs w:val="23"/>
        </w:rPr>
        <w:t>other</w:t>
      </w:r>
      <w:r w:rsidR="00282BB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assigned team members </w:t>
      </w:r>
      <w:r w:rsidR="00282BB4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outside venders to format and complete </w:t>
      </w:r>
      <w:r w:rsidRPr="006F2300">
        <w:rPr>
          <w:i/>
          <w:iCs/>
          <w:sz w:val="23"/>
          <w:szCs w:val="23"/>
        </w:rPr>
        <w:t>Annual Report</w:t>
      </w:r>
      <w:r>
        <w:rPr>
          <w:sz w:val="23"/>
          <w:szCs w:val="23"/>
        </w:rPr>
        <w:t xml:space="preserve"> by deadline.</w:t>
      </w:r>
    </w:p>
    <w:p w14:paraId="5573CC44" w14:textId="77777777" w:rsidR="00317982" w:rsidRPr="00317982" w:rsidRDefault="00317982" w:rsidP="009F773B">
      <w:pPr>
        <w:ind w:left="180" w:hanging="180"/>
        <w:rPr>
          <w:sz w:val="16"/>
          <w:szCs w:val="16"/>
        </w:rPr>
      </w:pPr>
    </w:p>
    <w:p w14:paraId="65CDA0A9" w14:textId="0BA8F6D7" w:rsidR="00A91464" w:rsidRPr="00A91464" w:rsidRDefault="006E5EB4" w:rsidP="00D13164">
      <w:pPr>
        <w:ind w:left="180" w:hanging="180"/>
        <w:rPr>
          <w:b/>
          <w:bCs/>
          <w:sz w:val="16"/>
          <w:szCs w:val="16"/>
        </w:rPr>
      </w:pPr>
      <w:r>
        <w:rPr>
          <w:b/>
          <w:bCs/>
          <w:sz w:val="23"/>
          <w:szCs w:val="23"/>
        </w:rPr>
        <w:t>Interagency Collaboration &amp; Networking &amp; Public Awareness</w:t>
      </w:r>
    </w:p>
    <w:p w14:paraId="3B15D789" w14:textId="50D8935B" w:rsidR="00465025" w:rsidRDefault="00465025" w:rsidP="003F20E2">
      <w:pPr>
        <w:pStyle w:val="Default"/>
        <w:ind w:left="180" w:hanging="180"/>
        <w:rPr>
          <w:sz w:val="23"/>
          <w:szCs w:val="23"/>
        </w:rPr>
      </w:pPr>
      <w:r>
        <w:rPr>
          <w:sz w:val="23"/>
          <w:szCs w:val="23"/>
        </w:rPr>
        <w:t xml:space="preserve">* Assist with events as delegated and participate in staff meetings, in-service trainings, </w:t>
      </w:r>
      <w:r w:rsidR="00FC5EA7">
        <w:rPr>
          <w:sz w:val="23"/>
          <w:szCs w:val="23"/>
        </w:rPr>
        <w:t>certifications, &amp;</w:t>
      </w:r>
      <w:r>
        <w:rPr>
          <w:sz w:val="23"/>
          <w:szCs w:val="23"/>
        </w:rPr>
        <w:t xml:space="preserve"> conferences</w:t>
      </w:r>
    </w:p>
    <w:p w14:paraId="50F9C42A" w14:textId="1FA8673F" w:rsidR="00880C20" w:rsidRDefault="00EB2A5C" w:rsidP="003F20E2">
      <w:r>
        <w:t>*</w:t>
      </w:r>
      <w:r w:rsidR="00C839ED">
        <w:t xml:space="preserve"> </w:t>
      </w:r>
      <w:r>
        <w:t xml:space="preserve">Support volunteer training and continuing education activities in roles such as facilitator or trainer, as well as </w:t>
      </w:r>
    </w:p>
    <w:p w14:paraId="1F99DE21" w14:textId="24D9BEAA" w:rsidR="00EB2A5C" w:rsidRDefault="00880C20" w:rsidP="00EB2A5C">
      <w:r>
        <w:t xml:space="preserve">   </w:t>
      </w:r>
      <w:r w:rsidR="00EB2A5C">
        <w:t>support agency event/activity logistics</w:t>
      </w:r>
      <w:r w:rsidR="00A97FB4">
        <w:t xml:space="preserve"> (refreshments, materials, set-up, clean-up)</w:t>
      </w:r>
    </w:p>
    <w:p w14:paraId="50D547C4" w14:textId="17D53454" w:rsidR="005272C4" w:rsidRDefault="005272C4" w:rsidP="00EB2A5C">
      <w:r>
        <w:t xml:space="preserve">* </w:t>
      </w:r>
      <w:r w:rsidR="003F20E2">
        <w:t xml:space="preserve">Support Advocacy Director in </w:t>
      </w:r>
      <w:r>
        <w:t>prov</w:t>
      </w:r>
      <w:r w:rsidR="003F20E2">
        <w:t>ision of training, curriculum</w:t>
      </w:r>
      <w:r w:rsidR="00A97FB4">
        <w:t>,</w:t>
      </w:r>
      <w:r w:rsidR="003F20E2">
        <w:t xml:space="preserve"> and </w:t>
      </w:r>
      <w:r>
        <w:t>resources for Allied Professionals</w:t>
      </w:r>
    </w:p>
    <w:p w14:paraId="42C7AEE1" w14:textId="77777777" w:rsidR="00A97FB4" w:rsidRDefault="00A97FB4" w:rsidP="00EB2A5C">
      <w:r>
        <w:t xml:space="preserve">* Participate as needed in traditional awareness events, such as but not limited to Sexual Assault Awareness </w:t>
      </w:r>
    </w:p>
    <w:p w14:paraId="4FFA7604" w14:textId="6ACB10E5" w:rsidR="00465025" w:rsidRPr="00073B89" w:rsidRDefault="00A97FB4" w:rsidP="00073B89">
      <w:r>
        <w:t xml:space="preserve">   Month (SAAM), Jeans for Justice and Take Back the Night</w:t>
      </w:r>
    </w:p>
    <w:p w14:paraId="568E49B9" w14:textId="77777777" w:rsidR="00465025" w:rsidRDefault="00465025" w:rsidP="004650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 Additional responsibilities as assigned </w:t>
      </w:r>
    </w:p>
    <w:p w14:paraId="2342F80C" w14:textId="77777777" w:rsidR="001A2526" w:rsidRPr="009F5122" w:rsidRDefault="001A2526" w:rsidP="00D13164">
      <w:pPr>
        <w:ind w:left="180" w:hanging="180"/>
        <w:rPr>
          <w:sz w:val="23"/>
          <w:szCs w:val="23"/>
        </w:rPr>
      </w:pPr>
    </w:p>
    <w:p w14:paraId="0324378D" w14:textId="60CA5C56" w:rsidR="00CA7CD1" w:rsidRDefault="00CA7CD1" w:rsidP="00CA7CD1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Ju</w:t>
      </w:r>
      <w:r w:rsidR="001D374B">
        <w:rPr>
          <w:bCs/>
          <w:sz w:val="23"/>
          <w:szCs w:val="23"/>
        </w:rPr>
        <w:t>ly</w:t>
      </w:r>
      <w:r>
        <w:rPr>
          <w:bCs/>
          <w:sz w:val="23"/>
          <w:szCs w:val="23"/>
        </w:rPr>
        <w:t xml:space="preserve"> 202</w:t>
      </w:r>
      <w:r w:rsidR="001D374B">
        <w:rPr>
          <w:bCs/>
          <w:sz w:val="23"/>
          <w:szCs w:val="23"/>
        </w:rPr>
        <w:t>3</w:t>
      </w:r>
    </w:p>
    <w:sectPr w:rsidR="00CA7CD1" w:rsidSect="006E29E0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6311"/>
    <w:multiLevelType w:val="hybridMultilevel"/>
    <w:tmpl w:val="46EA0EB6"/>
    <w:lvl w:ilvl="0" w:tplc="86B8E2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3B1E"/>
    <w:multiLevelType w:val="hybridMultilevel"/>
    <w:tmpl w:val="2D268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66923"/>
    <w:multiLevelType w:val="hybridMultilevel"/>
    <w:tmpl w:val="2864125C"/>
    <w:lvl w:ilvl="0" w:tplc="930A65DC">
      <w:start w:val="16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6449"/>
    <w:multiLevelType w:val="hybridMultilevel"/>
    <w:tmpl w:val="8A1AAE1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1307595">
    <w:abstractNumId w:val="3"/>
  </w:num>
  <w:num w:numId="2" w16cid:durableId="658919736">
    <w:abstractNumId w:val="2"/>
  </w:num>
  <w:num w:numId="3" w16cid:durableId="1395667222">
    <w:abstractNumId w:val="1"/>
  </w:num>
  <w:num w:numId="4" w16cid:durableId="11980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AC"/>
    <w:rsid w:val="00023F60"/>
    <w:rsid w:val="00033244"/>
    <w:rsid w:val="00073B89"/>
    <w:rsid w:val="00076A3A"/>
    <w:rsid w:val="0007789D"/>
    <w:rsid w:val="000D2204"/>
    <w:rsid w:val="000F0802"/>
    <w:rsid w:val="00163553"/>
    <w:rsid w:val="00185031"/>
    <w:rsid w:val="001A2526"/>
    <w:rsid w:val="001D374B"/>
    <w:rsid w:val="002055EA"/>
    <w:rsid w:val="002359CC"/>
    <w:rsid w:val="00282BB4"/>
    <w:rsid w:val="002B2AAC"/>
    <w:rsid w:val="0031351B"/>
    <w:rsid w:val="00317982"/>
    <w:rsid w:val="00367B36"/>
    <w:rsid w:val="00395C8F"/>
    <w:rsid w:val="003C2E76"/>
    <w:rsid w:val="003D42B8"/>
    <w:rsid w:val="003D7E1E"/>
    <w:rsid w:val="003E0579"/>
    <w:rsid w:val="003F1346"/>
    <w:rsid w:val="003F20E2"/>
    <w:rsid w:val="00421375"/>
    <w:rsid w:val="0042220A"/>
    <w:rsid w:val="00461F54"/>
    <w:rsid w:val="00463B7E"/>
    <w:rsid w:val="00465025"/>
    <w:rsid w:val="004910D0"/>
    <w:rsid w:val="004C5F35"/>
    <w:rsid w:val="00511A33"/>
    <w:rsid w:val="005272C4"/>
    <w:rsid w:val="005459F4"/>
    <w:rsid w:val="00570FC3"/>
    <w:rsid w:val="00591C0D"/>
    <w:rsid w:val="006415E4"/>
    <w:rsid w:val="006841B1"/>
    <w:rsid w:val="006C7598"/>
    <w:rsid w:val="006D311B"/>
    <w:rsid w:val="006E0D9E"/>
    <w:rsid w:val="006E29E0"/>
    <w:rsid w:val="006E5EB4"/>
    <w:rsid w:val="006F2300"/>
    <w:rsid w:val="006F37C1"/>
    <w:rsid w:val="007857B7"/>
    <w:rsid w:val="007B25AA"/>
    <w:rsid w:val="00802928"/>
    <w:rsid w:val="008225BD"/>
    <w:rsid w:val="00880C20"/>
    <w:rsid w:val="008A0668"/>
    <w:rsid w:val="008D22AA"/>
    <w:rsid w:val="008D392D"/>
    <w:rsid w:val="00914031"/>
    <w:rsid w:val="00921F91"/>
    <w:rsid w:val="0094006E"/>
    <w:rsid w:val="00974D9A"/>
    <w:rsid w:val="00992E09"/>
    <w:rsid w:val="009C0503"/>
    <w:rsid w:val="009C2A6A"/>
    <w:rsid w:val="009D03B4"/>
    <w:rsid w:val="009F5122"/>
    <w:rsid w:val="009F773B"/>
    <w:rsid w:val="00A22A48"/>
    <w:rsid w:val="00A407C5"/>
    <w:rsid w:val="00A91464"/>
    <w:rsid w:val="00A9542E"/>
    <w:rsid w:val="00A97FB4"/>
    <w:rsid w:val="00AA27FB"/>
    <w:rsid w:val="00AA3E27"/>
    <w:rsid w:val="00AB7A0A"/>
    <w:rsid w:val="00AD0FA6"/>
    <w:rsid w:val="00AF0003"/>
    <w:rsid w:val="00B06B31"/>
    <w:rsid w:val="00B1033B"/>
    <w:rsid w:val="00B10A55"/>
    <w:rsid w:val="00B54863"/>
    <w:rsid w:val="00BE44F3"/>
    <w:rsid w:val="00BF32E4"/>
    <w:rsid w:val="00C550C9"/>
    <w:rsid w:val="00C6244D"/>
    <w:rsid w:val="00C72E44"/>
    <w:rsid w:val="00C7476A"/>
    <w:rsid w:val="00C839ED"/>
    <w:rsid w:val="00C843D8"/>
    <w:rsid w:val="00CA5612"/>
    <w:rsid w:val="00CA7CD1"/>
    <w:rsid w:val="00CB44B3"/>
    <w:rsid w:val="00CB6EE7"/>
    <w:rsid w:val="00CC1FD9"/>
    <w:rsid w:val="00CC37DD"/>
    <w:rsid w:val="00CD10D0"/>
    <w:rsid w:val="00CD3DB2"/>
    <w:rsid w:val="00D069A1"/>
    <w:rsid w:val="00D13164"/>
    <w:rsid w:val="00D2301F"/>
    <w:rsid w:val="00D71C67"/>
    <w:rsid w:val="00D76470"/>
    <w:rsid w:val="00D93E39"/>
    <w:rsid w:val="00DB65C9"/>
    <w:rsid w:val="00DE6FE6"/>
    <w:rsid w:val="00E3030B"/>
    <w:rsid w:val="00E33AA6"/>
    <w:rsid w:val="00E715C7"/>
    <w:rsid w:val="00E9361B"/>
    <w:rsid w:val="00EA6B2D"/>
    <w:rsid w:val="00EB2A5C"/>
    <w:rsid w:val="00EE66CF"/>
    <w:rsid w:val="00F62128"/>
    <w:rsid w:val="00F92D02"/>
    <w:rsid w:val="00FC5EA7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4C08"/>
  <w15:chartTrackingRefBased/>
  <w15:docId w15:val="{0E3E35EC-2C8D-4C02-A9E8-480980D3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EE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5355-F77D-4DF6-A215-C137868D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Buffington</dc:creator>
  <cp:keywords/>
  <dc:description/>
  <cp:lastModifiedBy>Sommer Floyd</cp:lastModifiedBy>
  <cp:revision>2</cp:revision>
  <cp:lastPrinted>2022-05-09T17:59:00Z</cp:lastPrinted>
  <dcterms:created xsi:type="dcterms:W3CDTF">2023-07-26T19:45:00Z</dcterms:created>
  <dcterms:modified xsi:type="dcterms:W3CDTF">2023-07-26T19:45:00Z</dcterms:modified>
</cp:coreProperties>
</file>